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9808" behindDoc="1" locked="0" layoutInCell="1" allowOverlap="1" wp14:anchorId="7857BC44" wp14:editId="58DE6274">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7BC44" id="AutoShape 2" o:spid="_x0000_s1026" style="position:absolute;left:0;text-align:left;margin-left:2pt;margin-top:7.7pt;width:456pt;height:6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0832" behindDoc="0" locked="0" layoutInCell="1" allowOverlap="1" wp14:anchorId="6673EF9A" wp14:editId="08BBE3A1">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D6314C">
                              <w:rPr>
                                <w:rFonts w:ascii="Simplified Arabic" w:eastAsia="HG創英角ｺﾞｼｯｸUB" w:hAnsi="Simplified Arabic" w:cs="Simplified Arabic" w:hint="eastAsia"/>
                                <w:b/>
                                <w:sz w:val="56"/>
                              </w:rPr>
                              <w:t>6</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EF9A" id="Rectangle 3" o:spid="_x0000_s1027" style="position:absolute;margin-left:397.85pt;margin-top:6pt;width:136.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D6314C">
                        <w:rPr>
                          <w:rFonts w:ascii="Simplified Arabic" w:eastAsia="HG創英角ｺﾞｼｯｸUB" w:hAnsi="Simplified Arabic" w:cs="Simplified Arabic" w:hint="eastAsia"/>
                          <w:b/>
                          <w:sz w:val="56"/>
                        </w:rPr>
                        <w:t>6</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6D4E63" w:rsidRDefault="006D4E63" w:rsidP="006A0D08">
      <w:pPr>
        <w:rPr>
          <w:rFonts w:ascii="HG丸ｺﾞｼｯｸM-PRO" w:eastAsia="HG丸ｺﾞｼｯｸM-PRO" w:hAnsi="HG丸ｺﾞｼｯｸM-PRO"/>
          <w:sz w:val="24"/>
          <w:szCs w:val="24"/>
        </w:rPr>
      </w:pPr>
    </w:p>
    <w:p w:rsidR="0031360D" w:rsidRPr="00BC32EE" w:rsidRDefault="002A2143" w:rsidP="006A0D08">
      <w:pPr>
        <w:rPr>
          <w:rFonts w:ascii="HGｺﾞｼｯｸE" w:eastAsia="HGｺﾞｼｯｸE" w:hAnsi="HGｺﾞｼｯｸE" w:cs="メイリオ"/>
          <w:b/>
          <w:bCs/>
          <w:color w:val="FF0000"/>
          <w:sz w:val="32"/>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0320" behindDoc="1" locked="0" layoutInCell="1" allowOverlap="1" wp14:anchorId="5565EDBD" wp14:editId="425E5C34">
                <wp:simplePos x="0" y="0"/>
                <wp:positionH relativeFrom="column">
                  <wp:posOffset>104775</wp:posOffset>
                </wp:positionH>
                <wp:positionV relativeFrom="paragraph">
                  <wp:posOffset>29210</wp:posOffset>
                </wp:positionV>
                <wp:extent cx="458152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F5524" id="Rectangle 4" o:spid="_x0000_s1026" style="position:absolute;left:0;text-align:left;margin-left:8.25pt;margin-top:2.3pt;width:360.75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" fillcolor="black [3213]" stroked="f">
                <v:fill opacity="19789f"/>
                <v:textbox inset="5.85pt,.7pt,5.85pt,.7pt"/>
              </v:rect>
            </w:pict>
          </mc:Fallback>
        </mc:AlternateContent>
      </w:r>
      <w:r w:rsidR="00751AD3" w:rsidRPr="00882850">
        <w:rPr>
          <w:rFonts w:hint="eastAsia"/>
          <w:b/>
          <w:bCs/>
          <w:color w:val="FF0000"/>
          <w:sz w:val="36"/>
          <w:szCs w:val="36"/>
        </w:rPr>
        <w:t xml:space="preserve">　</w:t>
      </w:r>
      <w:r w:rsidR="001F7E3D" w:rsidRPr="00C85612">
        <w:rPr>
          <w:rFonts w:ascii="HGｺﾞｼｯｸE" w:eastAsia="HGｺﾞｼｯｸE" w:hAnsi="HGｺﾞｼｯｸE" w:cs="メイリオ" w:hint="eastAsia"/>
          <w:b/>
          <w:bCs/>
          <w:color w:val="FF0000"/>
          <w:sz w:val="44"/>
          <w:szCs w:val="52"/>
        </w:rPr>
        <w:t>≪視点≫</w:t>
      </w:r>
      <w:r w:rsidR="00D6314C">
        <w:rPr>
          <w:rFonts w:ascii="HGｺﾞｼｯｸE" w:eastAsia="HGｺﾞｼｯｸE" w:hAnsi="HGｺﾞｼｯｸE" w:cs="メイリオ" w:hint="eastAsia"/>
          <w:b/>
          <w:bCs/>
          <w:color w:val="FF0000"/>
          <w:sz w:val="44"/>
          <w:szCs w:val="52"/>
        </w:rPr>
        <w:t>定年後の再雇用について</w:t>
      </w:r>
    </w:p>
    <w:p w:rsidR="00D6314C" w:rsidRPr="00EA1677" w:rsidRDefault="00D6314C" w:rsidP="001955B6">
      <w:pPr>
        <w:spacing w:line="276" w:lineRule="auto"/>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5月13日、東京地裁において『定年後同じ仕事なのに同賃金は違法』との判決がなされました。これを受け、</w:t>
      </w:r>
      <w:r w:rsidRPr="00334F77">
        <w:rPr>
          <w:rFonts w:ascii="HG丸ｺﾞｼｯｸM-PRO" w:eastAsia="HG丸ｺﾞｼｯｸM-PRO" w:hAnsi="HG丸ｺﾞｼｯｸM-PRO" w:hint="eastAsia"/>
          <w:b/>
          <w:sz w:val="24"/>
          <w:szCs w:val="24"/>
        </w:rPr>
        <w:t>定年後再雇用する場合については仕事の責任や職務内容等その勤務態様に差を設けることが重要</w:t>
      </w:r>
      <w:r>
        <w:rPr>
          <w:rFonts w:ascii="HG丸ｺﾞｼｯｸM-PRO" w:eastAsia="HG丸ｺﾞｼｯｸM-PRO" w:hAnsi="HG丸ｺﾞｼｯｸM-PRO" w:hint="eastAsia"/>
          <w:sz w:val="24"/>
          <w:szCs w:val="24"/>
        </w:rPr>
        <w:t>とな</w:t>
      </w:r>
      <w:r w:rsidR="00334F77">
        <w:rPr>
          <w:rFonts w:ascii="HG丸ｺﾞｼｯｸM-PRO" w:eastAsia="HG丸ｺﾞｼｯｸM-PRO" w:hAnsi="HG丸ｺﾞｼｯｸM-PRO" w:hint="eastAsia"/>
          <w:sz w:val="24"/>
          <w:szCs w:val="24"/>
        </w:rPr>
        <w:t>ります</w:t>
      </w:r>
      <w:r>
        <w:rPr>
          <w:rFonts w:ascii="HG丸ｺﾞｼｯｸM-PRO" w:eastAsia="HG丸ｺﾞｼｯｸM-PRO" w:hAnsi="HG丸ｺﾞｼｯｸM-PRO" w:hint="eastAsia"/>
          <w:sz w:val="24"/>
          <w:szCs w:val="24"/>
        </w:rPr>
        <w:t>。今回はこの</w:t>
      </w:r>
      <w:r w:rsidR="00334F7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定年後再雇用の</w:t>
      </w:r>
      <w:r w:rsidR="00334F77">
        <w:rPr>
          <w:rFonts w:ascii="HG丸ｺﾞｼｯｸM-PRO" w:eastAsia="HG丸ｺﾞｼｯｸM-PRO" w:hAnsi="HG丸ｺﾞｼｯｸM-PRO" w:hint="eastAsia"/>
          <w:sz w:val="24"/>
          <w:szCs w:val="24"/>
        </w:rPr>
        <w:t>実情と</w:t>
      </w:r>
      <w:r>
        <w:rPr>
          <w:rFonts w:ascii="HG丸ｺﾞｼｯｸM-PRO" w:eastAsia="HG丸ｺﾞｼｯｸM-PRO" w:hAnsi="HG丸ｺﾞｼｯｸM-PRO" w:hint="eastAsia"/>
          <w:sz w:val="24"/>
          <w:szCs w:val="24"/>
        </w:rPr>
        <w:t>注意点</w:t>
      </w:r>
      <w:r w:rsidR="00334F77">
        <w:rPr>
          <w:rFonts w:ascii="HG丸ｺﾞｼｯｸM-PRO" w:eastAsia="HG丸ｺﾞｼｯｸM-PRO" w:hAnsi="HG丸ｺﾞｼｯｸM-PRO" w:hint="eastAsia"/>
          <w:sz w:val="24"/>
          <w:szCs w:val="24"/>
        </w:rPr>
        <w:t>」について考察したいと思います。</w:t>
      </w:r>
    </w:p>
    <w:p w:rsidR="00BD708E" w:rsidRPr="006828B3" w:rsidRDefault="00BD708E" w:rsidP="00D6314C">
      <w:pPr>
        <w:ind w:firstLineChars="100" w:firstLine="281"/>
        <w:rPr>
          <w:rFonts w:ascii="HGｺﾞｼｯｸM" w:eastAsia="HGｺﾞｼｯｸM" w:hAnsi="HG丸ｺﾞｼｯｸM-PRO"/>
          <w:b/>
          <w:sz w:val="28"/>
          <w:szCs w:val="24"/>
        </w:rPr>
      </w:pPr>
      <w:r w:rsidRPr="006828B3">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4624" behindDoc="0" locked="0" layoutInCell="1" allowOverlap="1" wp14:anchorId="4D5678B2" wp14:editId="09612BEB">
                <wp:simplePos x="0" y="0"/>
                <wp:positionH relativeFrom="column">
                  <wp:posOffset>1943100</wp:posOffset>
                </wp:positionH>
                <wp:positionV relativeFrom="paragraph">
                  <wp:posOffset>124460</wp:posOffset>
                </wp:positionV>
                <wp:extent cx="5045075" cy="171450"/>
                <wp:effectExtent l="0" t="0" r="3175"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075" cy="1714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B1D2" id="Rectangle 15" o:spid="_x0000_s1026" style="position:absolute;left:0;text-align:left;margin-left:153pt;margin-top:9.8pt;width:397.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" fillcolor="red" stroked="f">
                <v:fill color2="#ff9b9b" rotate="t" angle="90" focus="100%" type="gradient"/>
                <v:textbox inset="5.85pt,.7pt,5.85pt,.7pt"/>
              </v:rect>
            </w:pict>
          </mc:Fallback>
        </mc:AlternateContent>
      </w:r>
      <w:r w:rsidR="00334F77">
        <w:rPr>
          <w:rFonts w:ascii="HGｺﾞｼｯｸM" w:eastAsia="HGｺﾞｼｯｸM" w:hAnsi="HG丸ｺﾞｼｯｸM-PRO" w:hint="eastAsia"/>
          <w:b/>
          <w:color w:val="FF0000"/>
          <w:sz w:val="28"/>
          <w:szCs w:val="24"/>
        </w:rPr>
        <w:t>定年後再雇用の実情</w:t>
      </w:r>
    </w:p>
    <w:p w:rsidR="00334F77" w:rsidRDefault="00334F77" w:rsidP="00334F77">
      <w:pPr>
        <w:spacing w:line="276" w:lineRule="auto"/>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定年後の再雇用については、現状多くの企業・事業所で採用されています。以前は60歳定年で退職するしかない場合もありましたが、平成25年4月１日施行の高年齢者雇用安定法</w:t>
      </w:r>
      <w:r w:rsidR="000C15F4">
        <w:rPr>
          <w:rFonts w:ascii="HG丸ｺﾞｼｯｸM-PRO" w:eastAsia="HG丸ｺﾞｼｯｸM-PRO" w:hAnsi="HG丸ｺﾞｼｯｸM-PRO" w:hint="eastAsia"/>
          <w:sz w:val="24"/>
          <w:szCs w:val="24"/>
        </w:rPr>
        <w:t>により希望者全員が65歳以上まで勤務できる環境整備が義務付けられました。これに伴い、定年後再雇用制度を設けたり</w:t>
      </w:r>
      <w:bookmarkStart w:id="0" w:name="_GoBack"/>
      <w:bookmarkEnd w:id="0"/>
      <w:r w:rsidR="000C15F4">
        <w:rPr>
          <w:rFonts w:ascii="HG丸ｺﾞｼｯｸM-PRO" w:eastAsia="HG丸ｺﾞｼｯｸM-PRO" w:hAnsi="HG丸ｺﾞｼｯｸM-PRO" w:hint="eastAsia"/>
          <w:sz w:val="24"/>
          <w:szCs w:val="24"/>
        </w:rPr>
        <w:t>、定年を引き上げるなどして対応しており再雇用の際には賃金が下がるケースが多く見受けられました。</w:t>
      </w:r>
    </w:p>
    <w:p w:rsidR="002D6ED4" w:rsidRDefault="00346D83" w:rsidP="001955B6">
      <w:pPr>
        <w:spacing w:line="276" w:lineRule="auto"/>
        <w:ind w:left="240" w:firstLineChars="100" w:firstLine="241"/>
        <w:rPr>
          <w:rFonts w:ascii="HG丸ｺﾞｼｯｸM-PRO" w:eastAsia="HG丸ｺﾞｼｯｸM-PRO" w:hAnsi="HG丸ｺﾞｼｯｸM-PRO"/>
          <w:sz w:val="24"/>
          <w:szCs w:val="24"/>
        </w:rPr>
      </w:pPr>
      <w:r w:rsidRPr="00346D83">
        <w:rPr>
          <w:rFonts w:ascii="HG丸ｺﾞｼｯｸM-PRO" w:eastAsia="HG丸ｺﾞｼｯｸM-PRO" w:hAnsi="HG丸ｺﾞｼｯｸM-PRO" w:hint="eastAsia"/>
          <w:b/>
          <w:sz w:val="24"/>
          <w:szCs w:val="24"/>
        </w:rPr>
        <w:t>【</w:t>
      </w:r>
      <w:r w:rsidR="00334F77">
        <w:rPr>
          <w:rFonts w:ascii="HG丸ｺﾞｼｯｸM-PRO" w:eastAsia="HG丸ｺﾞｼｯｸM-PRO" w:hAnsi="HG丸ｺﾞｼｯｸM-PRO" w:hint="eastAsia"/>
          <w:b/>
          <w:sz w:val="24"/>
          <w:szCs w:val="24"/>
        </w:rPr>
        <w:t>双方にメリット</w:t>
      </w:r>
      <w:r w:rsidRPr="00346D83">
        <w:rPr>
          <w:rFonts w:ascii="HG丸ｺﾞｼｯｸM-PRO" w:eastAsia="HG丸ｺﾞｼｯｸM-PRO" w:hAnsi="HG丸ｺﾞｼｯｸM-PRO" w:hint="eastAsia"/>
          <w:b/>
          <w:sz w:val="24"/>
          <w:szCs w:val="24"/>
        </w:rPr>
        <w:t>】</w:t>
      </w:r>
      <w:r w:rsidR="00334F77">
        <w:rPr>
          <w:rFonts w:ascii="HG丸ｺﾞｼｯｸM-PRO" w:eastAsia="HG丸ｺﾞｼｯｸM-PRO" w:hAnsi="HG丸ｺﾞｼｯｸM-PRO" w:hint="eastAsia"/>
          <w:b/>
          <w:sz w:val="24"/>
          <w:szCs w:val="24"/>
        </w:rPr>
        <w:t>…</w:t>
      </w:r>
      <w:r w:rsidR="000C15F4">
        <w:rPr>
          <w:rFonts w:ascii="HG丸ｺﾞｼｯｸM-PRO" w:eastAsia="HG丸ｺﾞｼｯｸM-PRO" w:hAnsi="HG丸ｺﾞｼｯｸM-PRO" w:hint="eastAsia"/>
          <w:sz w:val="24"/>
          <w:szCs w:val="24"/>
        </w:rPr>
        <w:t>給与を減額しても企業側は経費を節約でき、労働者側もあまり手取りを減らさず</w:t>
      </w:r>
      <w:r w:rsidR="00F5703A">
        <w:rPr>
          <w:rFonts w:ascii="HG丸ｺﾞｼｯｸM-PRO" w:eastAsia="HG丸ｺﾞｼｯｸM-PRO" w:hAnsi="HG丸ｺﾞｼｯｸM-PRO" w:hint="eastAsia"/>
          <w:sz w:val="24"/>
          <w:szCs w:val="24"/>
        </w:rPr>
        <w:t>①「</w:t>
      </w:r>
      <w:r w:rsidR="000C15F4">
        <w:rPr>
          <w:rFonts w:ascii="HG丸ｺﾞｼｯｸM-PRO" w:eastAsia="HG丸ｺﾞｼｯｸM-PRO" w:hAnsi="HG丸ｺﾞｼｯｸM-PRO" w:hint="eastAsia"/>
          <w:sz w:val="24"/>
          <w:szCs w:val="24"/>
        </w:rPr>
        <w:t>年金</w:t>
      </w:r>
      <w:r w:rsidR="00787ABF">
        <w:rPr>
          <w:rFonts w:ascii="HG丸ｺﾞｼｯｸM-PRO" w:eastAsia="HG丸ｺﾞｼｯｸM-PRO" w:hAnsi="HG丸ｺﾞｼｯｸM-PRO" w:hint="eastAsia"/>
          <w:sz w:val="24"/>
          <w:szCs w:val="24"/>
        </w:rPr>
        <w:t>の受給</w:t>
      </w:r>
      <w:r w:rsidR="00F5703A">
        <w:rPr>
          <w:rFonts w:ascii="HG丸ｺﾞｼｯｸM-PRO" w:eastAsia="HG丸ｺﾞｼｯｸM-PRO" w:hAnsi="HG丸ｺﾞｼｯｸM-PRO" w:hint="eastAsia"/>
          <w:sz w:val="24"/>
          <w:szCs w:val="24"/>
        </w:rPr>
        <w:t>」</w:t>
      </w:r>
      <w:r w:rsidR="000C15F4">
        <w:rPr>
          <w:rFonts w:ascii="HG丸ｺﾞｼｯｸM-PRO" w:eastAsia="HG丸ｺﾞｼｯｸM-PRO" w:hAnsi="HG丸ｺﾞｼｯｸM-PRO" w:hint="eastAsia"/>
          <w:sz w:val="24"/>
          <w:szCs w:val="24"/>
        </w:rPr>
        <w:t>や雇用保険の</w:t>
      </w:r>
      <w:r w:rsidR="00F5703A">
        <w:rPr>
          <w:rFonts w:ascii="HG丸ｺﾞｼｯｸM-PRO" w:eastAsia="HG丸ｺﾞｼｯｸM-PRO" w:hAnsi="HG丸ｺﾞｼｯｸM-PRO" w:hint="eastAsia"/>
          <w:sz w:val="24"/>
          <w:szCs w:val="24"/>
        </w:rPr>
        <w:t>②</w:t>
      </w:r>
      <w:r w:rsidR="000C15F4">
        <w:rPr>
          <w:rFonts w:ascii="HG丸ｺﾞｼｯｸM-PRO" w:eastAsia="HG丸ｺﾞｼｯｸM-PRO" w:hAnsi="HG丸ｺﾞｼｯｸM-PRO" w:hint="eastAsia"/>
          <w:sz w:val="24"/>
          <w:szCs w:val="24"/>
        </w:rPr>
        <w:t>「</w:t>
      </w:r>
      <w:r w:rsidR="00787ABF">
        <w:rPr>
          <w:rFonts w:ascii="HG丸ｺﾞｼｯｸM-PRO" w:eastAsia="HG丸ｺﾞｼｯｸM-PRO" w:hAnsi="HG丸ｺﾞｼｯｸM-PRO" w:hint="eastAsia"/>
          <w:sz w:val="24"/>
          <w:szCs w:val="24"/>
        </w:rPr>
        <w:t>高年齢雇用継続給付</w:t>
      </w:r>
      <w:r w:rsidR="000C15F4">
        <w:rPr>
          <w:rFonts w:ascii="HG丸ｺﾞｼｯｸM-PRO" w:eastAsia="HG丸ｺﾞｼｯｸM-PRO" w:hAnsi="HG丸ｺﾞｼｯｸM-PRO" w:hint="eastAsia"/>
          <w:sz w:val="24"/>
          <w:szCs w:val="24"/>
        </w:rPr>
        <w:t>」</w:t>
      </w:r>
      <w:r w:rsidR="00787ABF">
        <w:rPr>
          <w:rFonts w:ascii="HG丸ｺﾞｼｯｸM-PRO" w:eastAsia="HG丸ｺﾞｼｯｸM-PRO" w:hAnsi="HG丸ｺﾞｼｯｸM-PRO" w:hint="eastAsia"/>
          <w:sz w:val="24"/>
          <w:szCs w:val="24"/>
        </w:rPr>
        <w:t>を受給できるというメリットがあります。</w:t>
      </w:r>
    </w:p>
    <w:tbl>
      <w:tblPr>
        <w:tblStyle w:val="af2"/>
        <w:tblW w:w="0" w:type="auto"/>
        <w:tblLook w:val="04A0" w:firstRow="1" w:lastRow="0" w:firstColumn="1" w:lastColumn="0" w:noHBand="0" w:noVBand="1"/>
      </w:tblPr>
      <w:tblGrid>
        <w:gridCol w:w="3227"/>
        <w:gridCol w:w="7438"/>
      </w:tblGrid>
      <w:tr w:rsidR="00F5703A" w:rsidTr="003424E1">
        <w:tc>
          <w:tcPr>
            <w:tcW w:w="10665" w:type="dxa"/>
            <w:gridSpan w:val="2"/>
            <w:shd w:val="clear" w:color="auto" w:fill="FFFF00"/>
            <w:vAlign w:val="center"/>
          </w:tcPr>
          <w:p w:rsidR="00F5703A" w:rsidRPr="00F5703A" w:rsidRDefault="00F5703A" w:rsidP="000C15F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60歳台の年金調整と高年齢雇用継続給付</w:t>
            </w:r>
          </w:p>
        </w:tc>
      </w:tr>
      <w:tr w:rsidR="00787ABF" w:rsidTr="001955B6">
        <w:tc>
          <w:tcPr>
            <w:tcW w:w="3227" w:type="dxa"/>
            <w:shd w:val="clear" w:color="auto" w:fill="FFFF00"/>
            <w:vAlign w:val="center"/>
          </w:tcPr>
          <w:p w:rsidR="00787ABF" w:rsidRPr="00F5703A" w:rsidRDefault="00787ABF" w:rsidP="00F5703A">
            <w:pPr>
              <w:pStyle w:val="a4"/>
              <w:numPr>
                <w:ilvl w:val="0"/>
                <w:numId w:val="36"/>
              </w:numPr>
              <w:ind w:leftChars="0"/>
              <w:jc w:val="center"/>
              <w:rPr>
                <w:rFonts w:ascii="HG丸ｺﾞｼｯｸM-PRO" w:eastAsia="HG丸ｺﾞｼｯｸM-PRO" w:hAnsi="HG丸ｺﾞｼｯｸM-PRO"/>
                <w:sz w:val="24"/>
                <w:szCs w:val="24"/>
              </w:rPr>
            </w:pPr>
            <w:r w:rsidRPr="00F5703A">
              <w:rPr>
                <w:rFonts w:ascii="HG丸ｺﾞｼｯｸM-PRO" w:eastAsia="HG丸ｺﾞｼｯｸM-PRO" w:hAnsi="HG丸ｺﾞｼｯｸM-PRO" w:hint="eastAsia"/>
                <w:sz w:val="24"/>
                <w:szCs w:val="24"/>
              </w:rPr>
              <w:t>在職老齢年金</w:t>
            </w:r>
          </w:p>
          <w:p w:rsidR="00787ABF" w:rsidRPr="00787ABF" w:rsidRDefault="00787ABF" w:rsidP="006D7F6B">
            <w:pPr>
              <w:jc w:val="center"/>
              <w:rPr>
                <w:rFonts w:ascii="HG丸ｺﾞｼｯｸM-PRO" w:eastAsia="HG丸ｺﾞｼｯｸM-PRO" w:hAnsi="HG丸ｺﾞｼｯｸM-PRO"/>
                <w:sz w:val="24"/>
                <w:szCs w:val="24"/>
              </w:rPr>
            </w:pPr>
            <w:r w:rsidRPr="006D7F6B">
              <w:rPr>
                <w:rFonts w:ascii="HG丸ｺﾞｼｯｸM-PRO" w:eastAsia="HG丸ｺﾞｼｯｸM-PRO" w:hAnsi="HG丸ｺﾞｼｯｸM-PRO" w:hint="eastAsia"/>
                <w:szCs w:val="24"/>
              </w:rPr>
              <w:t>（60歳代前半の老齢厚生年金）</w:t>
            </w:r>
          </w:p>
        </w:tc>
        <w:tc>
          <w:tcPr>
            <w:tcW w:w="7438" w:type="dxa"/>
          </w:tcPr>
          <w:p w:rsidR="007574F6" w:rsidRDefault="007574F6" w:rsidP="000C15F4">
            <w:pPr>
              <w:rPr>
                <w:rFonts w:ascii="HG丸ｺﾞｼｯｸM-PRO" w:eastAsia="HG丸ｺﾞｼｯｸM-PRO" w:hAnsi="HG丸ｺﾞｼｯｸM-PRO"/>
                <w:b/>
                <w:sz w:val="24"/>
                <w:szCs w:val="24"/>
              </w:rPr>
            </w:pPr>
          </w:p>
          <w:p w:rsidR="00787ABF" w:rsidRDefault="00787ABF" w:rsidP="000C15F4">
            <w:pPr>
              <w:rPr>
                <w:rFonts w:ascii="HG丸ｺﾞｼｯｸM-PRO" w:eastAsia="HG丸ｺﾞｼｯｸM-PRO" w:hAnsi="HG丸ｺﾞｼｯｸM-PRO"/>
                <w:sz w:val="24"/>
                <w:szCs w:val="24"/>
              </w:rPr>
            </w:pPr>
            <w:r w:rsidRPr="00787ABF">
              <w:rPr>
                <w:rFonts w:ascii="HG丸ｺﾞｼｯｸM-PRO" w:eastAsia="HG丸ｺﾞｼｯｸM-PRO" w:hAnsi="HG丸ｺﾞｼｯｸM-PRO" w:hint="eastAsia"/>
                <w:b/>
                <w:sz w:val="24"/>
                <w:szCs w:val="24"/>
              </w:rPr>
              <w:t>社会保険（厚生年金保険）の現時点での標準報酬月額</w:t>
            </w:r>
            <w:r>
              <w:rPr>
                <w:rFonts w:ascii="HG丸ｺﾞｼｯｸM-PRO" w:eastAsia="HG丸ｺﾞｼｯｸM-PRO" w:hAnsi="HG丸ｺﾞｼｯｸM-PRO" w:hint="eastAsia"/>
                <w:sz w:val="24"/>
                <w:szCs w:val="24"/>
              </w:rPr>
              <w:t>と</w:t>
            </w:r>
            <w:r w:rsidRPr="00787ABF">
              <w:rPr>
                <w:rFonts w:ascii="HG丸ｺﾞｼｯｸM-PRO" w:eastAsia="HG丸ｺﾞｼｯｸM-PRO" w:hAnsi="HG丸ｺﾞｼｯｸM-PRO" w:hint="eastAsia"/>
                <w:b/>
                <w:sz w:val="24"/>
                <w:szCs w:val="24"/>
              </w:rPr>
              <w:t>その月以前１年間の標準賞与額の総額を12で除して得た額</w:t>
            </w:r>
            <w:r>
              <w:rPr>
                <w:rFonts w:ascii="HG丸ｺﾞｼｯｸM-PRO" w:eastAsia="HG丸ｺﾞｼｯｸM-PRO" w:hAnsi="HG丸ｺﾞｼｯｸM-PRO" w:hint="eastAsia"/>
                <w:sz w:val="24"/>
                <w:szCs w:val="24"/>
              </w:rPr>
              <w:t>と</w:t>
            </w:r>
            <w:r w:rsidRPr="00787ABF">
              <w:rPr>
                <w:rFonts w:ascii="HG丸ｺﾞｼｯｸM-PRO" w:eastAsia="HG丸ｺﾞｼｯｸM-PRO" w:hAnsi="HG丸ｺﾞｼｯｸM-PRO" w:hint="eastAsia"/>
                <w:b/>
                <w:sz w:val="24"/>
                <w:szCs w:val="24"/>
              </w:rPr>
              <w:t>老齢厚生年金の額を12で除して得た額</w:t>
            </w:r>
            <w:r>
              <w:rPr>
                <w:rFonts w:ascii="HG丸ｺﾞｼｯｸM-PRO" w:eastAsia="HG丸ｺﾞｼｯｸM-PRO" w:hAnsi="HG丸ｺﾞｼｯｸM-PRO" w:hint="eastAsia"/>
                <w:sz w:val="24"/>
                <w:szCs w:val="24"/>
              </w:rPr>
              <w:t>が28万円を超える場合には年金の支給額が調整される制度</w:t>
            </w:r>
          </w:p>
          <w:p w:rsidR="006D7F6B" w:rsidRDefault="006D7F6B" w:rsidP="000C15F4">
            <w:pPr>
              <w:rPr>
                <w:rFonts w:ascii="HG丸ｺﾞｼｯｸM-PRO" w:eastAsia="HG丸ｺﾞｼｯｸM-PRO" w:hAnsi="HG丸ｺﾞｼｯｸM-PRO"/>
                <w:sz w:val="24"/>
                <w:szCs w:val="24"/>
              </w:rPr>
            </w:pPr>
          </w:p>
          <w:p w:rsidR="006D7F6B" w:rsidRDefault="006D7F6B" w:rsidP="006D7F6B">
            <w:pPr>
              <w:rPr>
                <w:rFonts w:ascii="HG丸ｺﾞｼｯｸM-PRO" w:eastAsia="HG丸ｺﾞｼｯｸM-PRO" w:hAnsi="HG丸ｺﾞｼｯｸM-PRO"/>
                <w:szCs w:val="24"/>
                <w:u w:val="single"/>
              </w:rPr>
            </w:pPr>
            <w:r w:rsidRPr="006D7F6B">
              <w:rPr>
                <w:rFonts w:ascii="HG丸ｺﾞｼｯｸM-PRO" w:eastAsia="HG丸ｺﾞｼｯｸM-PRO" w:hAnsi="HG丸ｺﾞｼｯｸM-PRO" w:hint="eastAsia"/>
                <w:szCs w:val="24"/>
                <w:u w:val="single"/>
              </w:rPr>
              <w:t>※標準報酬</w:t>
            </w:r>
            <w:r w:rsidR="00787ABF" w:rsidRPr="006D7F6B">
              <w:rPr>
                <w:rFonts w:ascii="HG丸ｺﾞｼｯｸM-PRO" w:eastAsia="HG丸ｺﾞｼｯｸM-PRO" w:hAnsi="HG丸ｺﾞｼｯｸM-PRO" w:hint="eastAsia"/>
                <w:szCs w:val="24"/>
                <w:u w:val="single"/>
              </w:rPr>
              <w:t>+賞与1ヶ月換算</w:t>
            </w:r>
            <w:r w:rsidRPr="006D7F6B">
              <w:rPr>
                <w:rFonts w:ascii="HG丸ｺﾞｼｯｸM-PRO" w:eastAsia="HG丸ｺﾞｼｯｸM-PRO" w:hAnsi="HG丸ｺﾞｼｯｸM-PRO" w:hint="eastAsia"/>
                <w:szCs w:val="24"/>
                <w:u w:val="single"/>
              </w:rPr>
              <w:t>分</w:t>
            </w:r>
            <w:r w:rsidR="00787ABF" w:rsidRPr="006D7F6B">
              <w:rPr>
                <w:rFonts w:ascii="HG丸ｺﾞｼｯｸM-PRO" w:eastAsia="HG丸ｺﾞｼｯｸM-PRO" w:hAnsi="HG丸ｺﾞｼｯｸM-PRO" w:hint="eastAsia"/>
                <w:szCs w:val="24"/>
                <w:u w:val="single"/>
              </w:rPr>
              <w:t>+年金1</w:t>
            </w:r>
            <w:r w:rsidRPr="006D7F6B">
              <w:rPr>
                <w:rFonts w:ascii="HG丸ｺﾞｼｯｸM-PRO" w:eastAsia="HG丸ｺﾞｼｯｸM-PRO" w:hAnsi="HG丸ｺﾞｼｯｸM-PRO" w:hint="eastAsia"/>
                <w:szCs w:val="24"/>
                <w:u w:val="single"/>
              </w:rPr>
              <w:t>ヶ月分が28万円未満に調整</w:t>
            </w:r>
            <w:r>
              <w:rPr>
                <w:rFonts w:ascii="HG丸ｺﾞｼｯｸM-PRO" w:eastAsia="HG丸ｺﾞｼｯｸM-PRO" w:hAnsi="HG丸ｺﾞｼｯｸM-PRO" w:hint="eastAsia"/>
                <w:szCs w:val="24"/>
                <w:u w:val="single"/>
              </w:rPr>
              <w:t>することでこの調整がなくなります。</w:t>
            </w:r>
          </w:p>
          <w:p w:rsidR="00787ABF" w:rsidRDefault="006D7F6B" w:rsidP="006D7F6B">
            <w:pPr>
              <w:rPr>
                <w:rFonts w:ascii="HG丸ｺﾞｼｯｸM-PRO" w:eastAsia="HG丸ｺﾞｼｯｸM-PRO" w:hAnsi="HG丸ｺﾞｼｯｸM-PRO"/>
                <w:szCs w:val="24"/>
                <w:u w:val="single"/>
              </w:rPr>
            </w:pPr>
            <w:r>
              <w:rPr>
                <w:rFonts w:ascii="HG丸ｺﾞｼｯｸM-PRO" w:eastAsia="HG丸ｺﾞｼｯｸM-PRO" w:hAnsi="HG丸ｺﾞｼｯｸM-PRO" w:hint="eastAsia"/>
                <w:szCs w:val="24"/>
                <w:u w:val="single"/>
              </w:rPr>
              <w:t>（下記高年齢雇用継続給付との調整はあります）</w:t>
            </w:r>
          </w:p>
          <w:p w:rsidR="007574F6" w:rsidRPr="006D7F6B" w:rsidRDefault="007574F6" w:rsidP="006D7F6B">
            <w:pPr>
              <w:rPr>
                <w:rFonts w:ascii="HG丸ｺﾞｼｯｸM-PRO" w:eastAsia="HG丸ｺﾞｼｯｸM-PRO" w:hAnsi="HG丸ｺﾞｼｯｸM-PRO"/>
                <w:szCs w:val="24"/>
                <w:u w:val="single"/>
              </w:rPr>
            </w:pPr>
          </w:p>
        </w:tc>
      </w:tr>
      <w:tr w:rsidR="00787ABF" w:rsidRPr="006D7F6B" w:rsidTr="001955B6">
        <w:tc>
          <w:tcPr>
            <w:tcW w:w="3227" w:type="dxa"/>
            <w:shd w:val="clear" w:color="auto" w:fill="FFFF00"/>
            <w:vAlign w:val="center"/>
          </w:tcPr>
          <w:p w:rsidR="00787ABF" w:rsidRPr="00F5703A" w:rsidRDefault="00787ABF" w:rsidP="00F5703A">
            <w:pPr>
              <w:pStyle w:val="a4"/>
              <w:numPr>
                <w:ilvl w:val="0"/>
                <w:numId w:val="36"/>
              </w:numPr>
              <w:ind w:leftChars="0"/>
              <w:jc w:val="center"/>
              <w:rPr>
                <w:rFonts w:ascii="HG丸ｺﾞｼｯｸM-PRO" w:eastAsia="HG丸ｺﾞｼｯｸM-PRO" w:hAnsi="HG丸ｺﾞｼｯｸM-PRO"/>
                <w:sz w:val="24"/>
                <w:szCs w:val="24"/>
              </w:rPr>
            </w:pPr>
            <w:r w:rsidRPr="00F5703A">
              <w:rPr>
                <w:rFonts w:ascii="HG丸ｺﾞｼｯｸM-PRO" w:eastAsia="HG丸ｺﾞｼｯｸM-PRO" w:hAnsi="HG丸ｺﾞｼｯｸM-PRO" w:hint="eastAsia"/>
                <w:sz w:val="24"/>
                <w:szCs w:val="24"/>
              </w:rPr>
              <w:t>高年齢雇用継続給付</w:t>
            </w:r>
          </w:p>
          <w:p w:rsidR="006D7F6B" w:rsidRDefault="006D7F6B" w:rsidP="006D7F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（雇用保険上の給付）</w:t>
            </w:r>
          </w:p>
        </w:tc>
        <w:tc>
          <w:tcPr>
            <w:tcW w:w="7438" w:type="dxa"/>
          </w:tcPr>
          <w:p w:rsidR="007574F6" w:rsidRDefault="007574F6" w:rsidP="000C15F4">
            <w:pPr>
              <w:rPr>
                <w:rFonts w:ascii="HG丸ｺﾞｼｯｸM-PRO" w:eastAsia="HG丸ｺﾞｼｯｸM-PRO" w:hAnsi="HG丸ｺﾞｼｯｸM-PRO"/>
                <w:sz w:val="24"/>
                <w:szCs w:val="24"/>
              </w:rPr>
            </w:pPr>
          </w:p>
          <w:p w:rsidR="006D7F6B" w:rsidRDefault="006D7F6B" w:rsidP="000C15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以下の①～③のいずれにも該当する場合に支給</w:t>
            </w:r>
          </w:p>
          <w:p w:rsidR="00787ABF" w:rsidRDefault="006D7F6B" w:rsidP="000C15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①60歳到達時のみなし賃金に比べて75%未満になってしまった場合。</w:t>
            </w:r>
          </w:p>
          <w:p w:rsidR="006D7F6B" w:rsidRDefault="006D7F6B" w:rsidP="000C15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②雇用保険の被保険者として継続して5年以上雇用されていること</w:t>
            </w:r>
          </w:p>
          <w:p w:rsidR="006D7F6B" w:rsidRDefault="006D7F6B" w:rsidP="000C15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③実際の賃金支給額が支給限度額未満であること。</w:t>
            </w:r>
          </w:p>
          <w:p w:rsidR="007574F6" w:rsidRDefault="007574F6" w:rsidP="000C15F4">
            <w:pPr>
              <w:rPr>
                <w:rFonts w:ascii="HG丸ｺﾞｼｯｸM-PRO" w:eastAsia="HG丸ｺﾞｼｯｸM-PRO" w:hAnsi="HG丸ｺﾞｼｯｸM-PRO"/>
                <w:sz w:val="24"/>
                <w:szCs w:val="24"/>
              </w:rPr>
            </w:pPr>
          </w:p>
        </w:tc>
      </w:tr>
    </w:tbl>
    <w:p w:rsidR="00751AD3" w:rsidRPr="002A2143" w:rsidRDefault="003C72AF" w:rsidP="001955B6">
      <w:pPr>
        <w:spacing w:line="276" w:lineRule="auto"/>
        <w:ind w:firstLineChars="100" w:firstLine="281"/>
        <w:rPr>
          <w:rFonts w:ascii="HGｺﾞｼｯｸM" w:eastAsia="HGｺﾞｼｯｸM" w:hAnsi="HG丸ｺﾞｼｯｸM-PRO"/>
          <w:b/>
          <w:sz w:val="28"/>
          <w:szCs w:val="24"/>
        </w:rPr>
      </w:pP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2576" behindDoc="0" locked="0" layoutInCell="1" allowOverlap="1" wp14:anchorId="1008D243" wp14:editId="3D7717C7">
                <wp:simplePos x="0" y="0"/>
                <wp:positionH relativeFrom="column">
                  <wp:posOffset>2333625</wp:posOffset>
                </wp:positionH>
                <wp:positionV relativeFrom="paragraph">
                  <wp:posOffset>133350</wp:posOffset>
                </wp:positionV>
                <wp:extent cx="4643120" cy="152400"/>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120" cy="15240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FC3A" id="Rectangle 15" o:spid="_x0000_s1026" style="position:absolute;left:0;text-align:left;margin-left:183.75pt;margin-top:10.5pt;width:365.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" fillcolor="red" stroked="f">
                <v:fill color2="#ff9b9b" rotate="t" angle="90" focus="100%" type="gradient"/>
                <v:textbox inset="5.85pt,.7pt,5.85pt,.7pt"/>
              </v:rect>
            </w:pict>
          </mc:Fallback>
        </mc:AlternateContent>
      </w:r>
      <w:r w:rsidR="001955B6">
        <w:rPr>
          <w:rFonts w:ascii="HGｺﾞｼｯｸM" w:eastAsia="HGｺﾞｼｯｸM" w:hAnsi="HG丸ｺﾞｼｯｸM-PRO" w:hint="eastAsia"/>
          <w:b/>
          <w:color w:val="FF0000"/>
          <w:sz w:val="28"/>
          <w:szCs w:val="24"/>
        </w:rPr>
        <w:t>定年後再雇用の注意点</w:t>
      </w:r>
    </w:p>
    <w:p w:rsidR="006D3487" w:rsidRDefault="00527EF1" w:rsidP="005930EE">
      <w:pPr>
        <w:ind w:left="440" w:hangingChars="200" w:hanging="440"/>
        <w:rPr>
          <w:rFonts w:ascii="HG丸ｺﾞｼｯｸM-PRO" w:eastAsia="HG丸ｺﾞｼｯｸM-PRO" w:hAnsi="HG丸ｺﾞｼｯｸM-PRO"/>
          <w:b/>
          <w:bCs/>
          <w:sz w:val="22"/>
        </w:rPr>
      </w:pPr>
      <w:r w:rsidRPr="005930EE">
        <w:rPr>
          <w:rFonts w:ascii="HG丸ｺﾞｼｯｸM-PRO" w:eastAsia="HG丸ｺﾞｼｯｸM-PRO" w:hAnsi="HG丸ｺﾞｼｯｸM-PRO" w:hint="eastAsia"/>
          <w:bCs/>
          <w:sz w:val="22"/>
        </w:rPr>
        <w:t xml:space="preserve">　</w:t>
      </w:r>
      <w:r w:rsidR="001955B6">
        <w:rPr>
          <w:rFonts w:ascii="HG丸ｺﾞｼｯｸM-PRO" w:eastAsia="HG丸ｺﾞｼｯｸM-PRO" w:hAnsi="HG丸ｺﾞｼｯｸM-PRO" w:hint="eastAsia"/>
          <w:b/>
          <w:bCs/>
          <w:sz w:val="22"/>
        </w:rPr>
        <w:t>【同一労働同一賃金の原則】</w:t>
      </w:r>
    </w:p>
    <w:p w:rsidR="006B5249" w:rsidRPr="006B5249" w:rsidRDefault="001955B6" w:rsidP="006B5249">
      <w:pPr>
        <w:ind w:left="221" w:hangingChars="100" w:hanging="221"/>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Cs/>
          <w:sz w:val="22"/>
        </w:rPr>
        <w:t>冒頭で紹介しました判例でもありましたとおり、定年後同じ仕事をして同じ賃金を支払うことが違法されました。</w:t>
      </w:r>
      <w:r w:rsidR="006B5249">
        <w:rPr>
          <w:rFonts w:ascii="HG丸ｺﾞｼｯｸM-PRO" w:eastAsia="HG丸ｺﾞｼｯｸM-PRO" w:hAnsi="HG丸ｺﾞｼｯｸM-PRO" w:hint="eastAsia"/>
          <w:bCs/>
          <w:sz w:val="22"/>
        </w:rPr>
        <w:t>また、</w:t>
      </w:r>
      <w:r>
        <w:rPr>
          <w:rFonts w:ascii="HG丸ｺﾞｼｯｸM-PRO" w:eastAsia="HG丸ｺﾞｼｯｸM-PRO" w:hAnsi="HG丸ｺﾞｼｯｸM-PRO" w:hint="eastAsia"/>
          <w:bCs/>
          <w:sz w:val="22"/>
        </w:rPr>
        <w:t>現在さかんにこの『同一労働同一賃金の原則』が叫ばれており、</w:t>
      </w:r>
      <w:r w:rsidR="006B5249" w:rsidRPr="006B5249">
        <w:rPr>
          <w:rFonts w:ascii="HG丸ｺﾞｼｯｸM-PRO" w:eastAsia="HG丸ｺﾞｼｯｸM-PRO" w:hAnsi="HG丸ｺﾞｼｯｸM-PRO" w:hint="eastAsia"/>
          <w:b/>
          <w:bCs/>
          <w:sz w:val="22"/>
        </w:rPr>
        <w:t>再雇用の嘱託職員</w:t>
      </w:r>
      <w:r w:rsidR="006B5249" w:rsidRPr="006B5249">
        <w:rPr>
          <w:rFonts w:ascii="HG丸ｺﾞｼｯｸM-PRO" w:eastAsia="HG丸ｺﾞｼｯｸM-PRO" w:hAnsi="HG丸ｺﾞｼｯｸM-PRO" w:hint="eastAsia"/>
          <w:b/>
          <w:bCs/>
          <w:sz w:val="22"/>
        </w:rPr>
        <w:lastRenderedPageBreak/>
        <w:t>に限らず、パート・アルバイトの区別にかかわらず同じ仕事を同じ責任において作業する場合には賃金について差を設けることが禁止されています。</w:t>
      </w:r>
    </w:p>
    <w:p w:rsidR="006B5249" w:rsidRDefault="006B5249" w:rsidP="006B5249">
      <w:pPr>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r w:rsidRPr="006B5249">
        <w:rPr>
          <w:rFonts w:ascii="HG丸ｺﾞｼｯｸM-PRO" w:eastAsia="HG丸ｺﾞｼｯｸM-PRO" w:hAnsi="HG丸ｺﾞｼｯｸM-PRO" w:hint="eastAsia"/>
          <w:bCs/>
          <w:sz w:val="22"/>
          <w:u w:val="single"/>
        </w:rPr>
        <w:t>パートタイム労働法第９条：</w:t>
      </w:r>
      <w:r w:rsidRPr="006B5249">
        <w:rPr>
          <w:rFonts w:ascii="HG丸ｺﾞｼｯｸM-PRO" w:eastAsia="HG丸ｺﾞｼｯｸM-PRO" w:hAnsi="HG丸ｺﾞｼｯｸM-PRO" w:hint="eastAsia"/>
          <w:b/>
          <w:bCs/>
          <w:sz w:val="22"/>
          <w:u w:val="single"/>
        </w:rPr>
        <w:t>①職務内容が正社員と同一②人材活用の仕組み（人事異動等の有無や範囲）が正社員と同一である場合</w:t>
      </w:r>
      <w:r w:rsidRPr="006B5249">
        <w:rPr>
          <w:rFonts w:ascii="HG丸ｺﾞｼｯｸM-PRO" w:eastAsia="HG丸ｺﾞｼｯｸM-PRO" w:hAnsi="HG丸ｺﾞｼｯｸM-PRO" w:hint="eastAsia"/>
          <w:bCs/>
          <w:sz w:val="22"/>
          <w:u w:val="single"/>
        </w:rPr>
        <w:t>には正社員との差別的取扱が禁止</w:t>
      </w:r>
    </w:p>
    <w:p w:rsidR="00591382" w:rsidRPr="007574F6" w:rsidRDefault="006B5249" w:rsidP="007574F6">
      <w:pPr>
        <w:rPr>
          <w:rFonts w:ascii="HG丸ｺﾞｼｯｸM-PRO" w:eastAsia="HG丸ｺﾞｼｯｸM-PRO" w:hAnsi="HG丸ｺﾞｼｯｸM-PRO"/>
          <w:b/>
          <w:bCs/>
          <w:sz w:val="24"/>
          <w:szCs w:val="24"/>
        </w:rPr>
      </w:pPr>
      <w:r w:rsidRPr="007574F6">
        <w:rPr>
          <w:rFonts w:ascii="HG丸ｺﾞｼｯｸM-PRO" w:eastAsia="HG丸ｺﾞｼｯｸM-PRO" w:hAnsi="HG丸ｺﾞｼｯｸM-PRO" w:hint="eastAsia"/>
          <w:b/>
          <w:bCs/>
          <w:sz w:val="24"/>
          <w:szCs w:val="24"/>
        </w:rPr>
        <w:t>【無期転換ルールにも注意】</w:t>
      </w:r>
    </w:p>
    <w:p w:rsidR="006B5249" w:rsidRPr="007574F6" w:rsidRDefault="006B5249" w:rsidP="008E69D6">
      <w:pPr>
        <w:ind w:left="220" w:hangingChars="100" w:hanging="22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 xml:space="preserve">　　</w:t>
      </w:r>
      <w:r w:rsidR="008E69D6" w:rsidRPr="007574F6">
        <w:rPr>
          <w:rFonts w:ascii="HG丸ｺﾞｼｯｸM-PRO" w:eastAsia="HG丸ｺﾞｼｯｸM-PRO" w:hAnsi="HG丸ｺﾞｼｯｸM-PRO" w:hint="eastAsia"/>
          <w:bCs/>
          <w:sz w:val="24"/>
          <w:szCs w:val="24"/>
        </w:rPr>
        <w:t>平成25年4月1日に施行された労働契約法に</w:t>
      </w:r>
      <w:r w:rsidR="008E69D6" w:rsidRPr="007574F6">
        <w:rPr>
          <w:rFonts w:ascii="HG丸ｺﾞｼｯｸM-PRO" w:eastAsia="HG丸ｺﾞｼｯｸM-PRO" w:hAnsi="HG丸ｺﾞｼｯｸM-PRO" w:hint="eastAsia"/>
          <w:b/>
          <w:bCs/>
          <w:sz w:val="24"/>
          <w:szCs w:val="24"/>
        </w:rPr>
        <w:t>「無期労働契約への転換」</w:t>
      </w:r>
      <w:r w:rsidR="008E69D6" w:rsidRPr="007574F6">
        <w:rPr>
          <w:rFonts w:ascii="HG丸ｺﾞｼｯｸM-PRO" w:eastAsia="HG丸ｺﾞｼｯｸM-PRO" w:hAnsi="HG丸ｺﾞｼｯｸM-PRO" w:hint="eastAsia"/>
          <w:bCs/>
          <w:sz w:val="24"/>
          <w:szCs w:val="24"/>
        </w:rPr>
        <w:t>という制度があります。</w:t>
      </w:r>
      <w:r w:rsidR="008E69D6" w:rsidRPr="007574F6">
        <w:rPr>
          <w:rFonts w:ascii="HG丸ｺﾞｼｯｸM-PRO" w:eastAsia="HG丸ｺﾞｼｯｸM-PRO" w:hAnsi="HG丸ｺﾞｼｯｸM-PRO" w:hint="eastAsia"/>
          <w:bCs/>
          <w:sz w:val="24"/>
          <w:szCs w:val="24"/>
          <w:u w:val="single"/>
        </w:rPr>
        <w:t>定年後再雇用する高齢者については適用されない特例がありますが、</w:t>
      </w:r>
      <w:r w:rsidR="008E69D6" w:rsidRPr="007574F6">
        <w:rPr>
          <w:rFonts w:ascii="HG丸ｺﾞｼｯｸM-PRO" w:eastAsia="HG丸ｺﾞｼｯｸM-PRO" w:hAnsi="HG丸ｺﾞｼｯｸM-PRO" w:hint="eastAsia"/>
          <w:b/>
          <w:bCs/>
          <w:sz w:val="24"/>
          <w:szCs w:val="24"/>
          <w:u w:val="single"/>
        </w:rPr>
        <w:t>労働局長の「認定」</w:t>
      </w:r>
      <w:r w:rsidR="008E69D6" w:rsidRPr="007574F6">
        <w:rPr>
          <w:rFonts w:ascii="HG丸ｺﾞｼｯｸM-PRO" w:eastAsia="HG丸ｺﾞｼｯｸM-PRO" w:hAnsi="HG丸ｺﾞｼｯｸM-PRO" w:hint="eastAsia"/>
          <w:bCs/>
          <w:sz w:val="24"/>
          <w:szCs w:val="24"/>
          <w:u w:val="single"/>
        </w:rPr>
        <w:t>が必要になります。</w:t>
      </w:r>
      <w:r w:rsidR="008E69D6" w:rsidRPr="007574F6">
        <w:rPr>
          <w:rFonts w:ascii="HG丸ｺﾞｼｯｸM-PRO" w:eastAsia="HG丸ｺﾞｼｯｸM-PRO" w:hAnsi="HG丸ｺﾞｼｯｸM-PRO" w:hint="eastAsia"/>
          <w:bCs/>
          <w:sz w:val="24"/>
          <w:szCs w:val="24"/>
        </w:rPr>
        <w:t>対策として</w:t>
      </w:r>
      <w:r w:rsidR="008E69D6" w:rsidRPr="007574F6">
        <w:rPr>
          <w:rFonts w:ascii="HG丸ｺﾞｼｯｸM-PRO" w:eastAsia="HG丸ｺﾞｼｯｸM-PRO" w:hAnsi="HG丸ｺﾞｼｯｸM-PRO" w:hint="eastAsia"/>
          <w:b/>
          <w:bCs/>
          <w:sz w:val="24"/>
          <w:szCs w:val="24"/>
        </w:rPr>
        <w:t>①労働局長の認定を受ける、②第二定年を設定する等</w:t>
      </w:r>
      <w:r w:rsidR="008E69D6" w:rsidRPr="007574F6">
        <w:rPr>
          <w:rFonts w:ascii="HG丸ｺﾞｼｯｸM-PRO" w:eastAsia="HG丸ｺﾞｼｯｸM-PRO" w:hAnsi="HG丸ｺﾞｼｯｸM-PRO" w:hint="eastAsia"/>
          <w:bCs/>
          <w:sz w:val="24"/>
          <w:szCs w:val="24"/>
        </w:rPr>
        <w:t>が考えられます。また、嘱託職員として他の企業より有識者を受け入れる場合にはこの特例が適用されないため注意が必要です。</w:t>
      </w:r>
    </w:p>
    <w:p w:rsidR="00412F2C" w:rsidRDefault="00412F2C" w:rsidP="008E69D6">
      <w:pPr>
        <w:ind w:left="220" w:hangingChars="100" w:hanging="220"/>
        <w:rPr>
          <w:rFonts w:ascii="HG丸ｺﾞｼｯｸM-PRO" w:eastAsia="HG丸ｺﾞｼｯｸM-PRO" w:hAnsi="HG丸ｺﾞｼｯｸM-PRO"/>
          <w:bCs/>
          <w:sz w:val="22"/>
        </w:rPr>
      </w:pPr>
    </w:p>
    <w:p w:rsidR="001D67A2" w:rsidRPr="002A2143" w:rsidRDefault="002A2143" w:rsidP="001955B6">
      <w:pPr>
        <w:spacing w:line="276" w:lineRule="auto"/>
        <w:rPr>
          <w:rFonts w:ascii="HG丸ｺﾞｼｯｸM-PRO" w:eastAsia="HG丸ｺﾞｼｯｸM-PRO" w:hAnsi="HG丸ｺﾞｼｯｸM-PRO"/>
          <w:bCs/>
          <w:sz w:val="22"/>
        </w:rPr>
      </w:pPr>
      <w:r>
        <w:rPr>
          <w:rFonts w:ascii="メイリオ" w:eastAsia="メイリオ" w:hAnsi="メイリオ" w:cs="メイリオ" w:hint="eastAsia"/>
          <w:noProof/>
          <w:color w:val="FF0000"/>
          <w:kern w:val="36"/>
          <w:szCs w:val="21"/>
        </w:rPr>
        <mc:AlternateContent>
          <mc:Choice Requires="wpg">
            <w:drawing>
              <wp:anchor distT="0" distB="0" distL="114300" distR="114300" simplePos="0" relativeHeight="251658752" behindDoc="0" locked="0" layoutInCell="1" allowOverlap="1" wp14:anchorId="4F0A7D01" wp14:editId="606A65FB">
                <wp:simplePos x="0" y="0"/>
                <wp:positionH relativeFrom="column">
                  <wp:posOffset>-209550</wp:posOffset>
                </wp:positionH>
                <wp:positionV relativeFrom="paragraph">
                  <wp:posOffset>74295</wp:posOffset>
                </wp:positionV>
                <wp:extent cx="7019925" cy="7343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7019925" cy="7343775"/>
                          <a:chOff x="0" y="0"/>
                          <a:chExt cx="7019925" cy="6072523"/>
                        </a:xfrm>
                      </wpg:grpSpPr>
                      <wps:wsp>
                        <wps:cNvPr id="19" name="Rectangle 9"/>
                        <wps:cNvSpPr>
                          <a:spLocks noChangeArrowheads="1"/>
                        </wps:cNvSpPr>
                        <wps:spPr bwMode="auto">
                          <a:xfrm>
                            <a:off x="0" y="0"/>
                            <a:ext cx="7019925" cy="6072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019925" cy="390508"/>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F0A7D01" id="グループ化 8" o:spid="_x0000_s1028" style="position:absolute;margin-left:-16.5pt;margin-top:5.85pt;width:552.75pt;height:578.25pt;z-index:251658752;mso-height-relative:margin" coordsize="70199,6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">
                <v:rect id="Rectangle 9" o:spid="_x0000_s1029" style="position:absolute;width:70199;height:60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019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412F2C" w:rsidRDefault="00412F2C" w:rsidP="00412F2C">
      <w:pPr>
        <w:ind w:firstLineChars="50" w:firstLine="160"/>
        <w:rPr>
          <w:rFonts w:ascii="メイリオ" w:eastAsia="メイリオ" w:hAnsi="メイリオ" w:cs="メイリオ"/>
          <w:color w:val="FF0000"/>
          <w:kern w:val="36"/>
          <w:sz w:val="32"/>
          <w:szCs w:val="32"/>
        </w:rPr>
      </w:pPr>
    </w:p>
    <w:p w:rsidR="000F294F" w:rsidRPr="008E36E0" w:rsidRDefault="00EB3ECE" w:rsidP="00EB3ECE">
      <w:pPr>
        <w:ind w:firstLineChars="50" w:firstLine="160"/>
        <w:rPr>
          <w:rFonts w:asciiTheme="majorEastAsia" w:eastAsiaTheme="majorEastAsia" w:hAnsiTheme="majorEastAsia"/>
          <w:b/>
          <w:color w:val="FF0000"/>
          <w:kern w:val="36"/>
          <w:sz w:val="32"/>
          <w:szCs w:val="32"/>
        </w:rPr>
      </w:pPr>
      <w:r>
        <w:rPr>
          <w:rFonts w:ascii="メイリオ" w:eastAsia="メイリオ" w:hAnsi="メイリオ" w:cs="メイリオ" w:hint="eastAsia"/>
          <w:color w:val="FF0000"/>
          <w:kern w:val="36"/>
          <w:sz w:val="32"/>
          <w:szCs w:val="32"/>
        </w:rPr>
        <w:t>キャリアアップ助成金（短時間労働者の労働時間延長）</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60800" behindDoc="0" locked="0" layoutInCell="1" allowOverlap="1" wp14:anchorId="27706869" wp14:editId="1E624110">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F4E76A"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B66E8C" w:rsidRPr="007574F6" w:rsidRDefault="000F294F" w:rsidP="007574F6">
      <w:pPr>
        <w:ind w:left="220" w:hangingChars="100" w:hanging="220"/>
        <w:rPr>
          <w:rFonts w:ascii="HG丸ｺﾞｼｯｸM-PRO" w:eastAsia="HG丸ｺﾞｼｯｸM-PRO" w:hAnsi="HG丸ｺﾞｼｯｸM-PRO"/>
          <w:sz w:val="22"/>
        </w:rPr>
      </w:pPr>
      <w:r w:rsidRPr="007574F6">
        <w:rPr>
          <w:rFonts w:hint="eastAsia"/>
          <w:sz w:val="22"/>
        </w:rPr>
        <w:t xml:space="preserve">　</w:t>
      </w:r>
      <w:r w:rsidR="00E72F52" w:rsidRPr="007574F6">
        <w:rPr>
          <w:rFonts w:hint="eastAsia"/>
          <w:sz w:val="22"/>
        </w:rPr>
        <w:t xml:space="preserve">　</w:t>
      </w:r>
      <w:r w:rsidR="00EB3ECE" w:rsidRPr="007574F6">
        <w:rPr>
          <w:rFonts w:ascii="HG丸ｺﾞｼｯｸM-PRO" w:eastAsia="HG丸ｺﾞｼｯｸM-PRO" w:hAnsi="HG丸ｺﾞｼｯｸM-PRO" w:hint="eastAsia"/>
          <w:sz w:val="22"/>
        </w:rPr>
        <w:t>所定労働時間が25時間未満の有期契約労働者</w:t>
      </w:r>
      <w:r w:rsidR="0030485F" w:rsidRPr="007574F6">
        <w:rPr>
          <w:rFonts w:ascii="HG丸ｺﾞｼｯｸM-PRO" w:eastAsia="HG丸ｺﾞｼｯｸM-PRO" w:hAnsi="HG丸ｺﾞｼｯｸM-PRO" w:hint="eastAsia"/>
          <w:sz w:val="22"/>
        </w:rPr>
        <w:t>等について、当該所定労働時間を30</w:t>
      </w:r>
      <w:r w:rsidR="00412F2C" w:rsidRPr="007574F6">
        <w:rPr>
          <w:rFonts w:ascii="HG丸ｺﾞｼｯｸM-PRO" w:eastAsia="HG丸ｺﾞｼｯｸM-PRO" w:hAnsi="HG丸ｺﾞｼｯｸM-PRO" w:hint="eastAsia"/>
          <w:sz w:val="22"/>
        </w:rPr>
        <w:t>時間以上に延長し、雇用が定着した</w:t>
      </w:r>
      <w:r w:rsidR="0030485F" w:rsidRPr="007574F6">
        <w:rPr>
          <w:rFonts w:ascii="HG丸ｺﾞｼｯｸM-PRO" w:eastAsia="HG丸ｺﾞｼｯｸM-PRO" w:hAnsi="HG丸ｺﾞｼｯｸM-PRO" w:hint="eastAsia"/>
          <w:sz w:val="22"/>
        </w:rPr>
        <w:t>事業主に対して助成するものであり、社会保険適用を受けることのできる労働条件の確保を目的とした助成金です。</w:t>
      </w:r>
    </w:p>
    <w:p w:rsidR="001D67A2" w:rsidRPr="00F469DB" w:rsidRDefault="001D67A2" w:rsidP="001D67A2">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2032" behindDoc="0" locked="0" layoutInCell="1" allowOverlap="1" wp14:anchorId="0061CA22" wp14:editId="42942FA0">
                <wp:simplePos x="0" y="0"/>
                <wp:positionH relativeFrom="column">
                  <wp:posOffset>2085975</wp:posOffset>
                </wp:positionH>
                <wp:positionV relativeFrom="paragraph">
                  <wp:posOffset>224155</wp:posOffset>
                </wp:positionV>
                <wp:extent cx="45815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458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199F3" id="直線コネクタ 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25pt,17.65pt" to="5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" strokecolor="#4579b8 [3044]"/>
            </w:pict>
          </mc:Fallback>
        </mc:AlternateContent>
      </w:r>
      <w:r w:rsidRPr="00BE2F7D">
        <w:rPr>
          <w:rFonts w:asciiTheme="minorEastAsia" w:hAnsiTheme="minorEastAsia" w:hint="eastAsia"/>
          <w:color w:val="FF0000"/>
          <w:kern w:val="36"/>
          <w:sz w:val="22"/>
        </w:rPr>
        <w:t xml:space="preserve">　</w:t>
      </w:r>
      <w:r>
        <w:rPr>
          <w:rFonts w:ascii="HGｺﾞｼｯｸE" w:eastAsia="HGｺﾞｼｯｸE" w:hAnsi="HGｺﾞｼｯｸE" w:hint="eastAsia"/>
          <w:color w:val="FF0000"/>
          <w:kern w:val="36"/>
          <w:sz w:val="28"/>
          <w:szCs w:val="28"/>
          <w:u w:val="single"/>
        </w:rPr>
        <w:t>奨励金の対象者</w:t>
      </w:r>
      <w:r w:rsidR="003D662D">
        <w:rPr>
          <w:rFonts w:ascii="HGｺﾞｼｯｸE" w:eastAsia="HGｺﾞｼｯｸE" w:hAnsi="HGｺﾞｼｯｸE" w:hint="eastAsia"/>
          <w:color w:val="FF0000"/>
          <w:kern w:val="36"/>
          <w:sz w:val="28"/>
          <w:szCs w:val="28"/>
          <w:u w:val="single"/>
        </w:rPr>
        <w:t>・要件</w:t>
      </w:r>
    </w:p>
    <w:p w:rsidR="003D662D" w:rsidRPr="007574F6" w:rsidRDefault="003D662D" w:rsidP="003D662D">
      <w:pPr>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＜対象者＞</w:t>
      </w:r>
    </w:p>
    <w:p w:rsidR="00412CAF" w:rsidRPr="007574F6" w:rsidRDefault="0030485F" w:rsidP="0030485F">
      <w:pPr>
        <w:pStyle w:val="a4"/>
        <w:numPr>
          <w:ilvl w:val="0"/>
          <w:numId w:val="33"/>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有期契約労働者であること</w:t>
      </w:r>
    </w:p>
    <w:p w:rsidR="0030485F" w:rsidRPr="007574F6" w:rsidRDefault="0030485F" w:rsidP="0030485F">
      <w:pPr>
        <w:pStyle w:val="a4"/>
        <w:numPr>
          <w:ilvl w:val="0"/>
          <w:numId w:val="33"/>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所定労働時間を30時間へ延長する以前6か月以上継続して、所定労働時間が25時間未満の有期契約労働者として雇用されたこと。</w:t>
      </w:r>
    </w:p>
    <w:p w:rsidR="0030485F" w:rsidRPr="007574F6" w:rsidRDefault="0030485F" w:rsidP="0030485F">
      <w:pPr>
        <w:pStyle w:val="a4"/>
        <w:numPr>
          <w:ilvl w:val="0"/>
          <w:numId w:val="33"/>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所定労働時間延長以前6か月の間に、社会保険の適用を受けていなかったこと</w:t>
      </w:r>
    </w:p>
    <w:p w:rsidR="0030485F" w:rsidRPr="007574F6" w:rsidRDefault="0030485F" w:rsidP="0030485F">
      <w:pPr>
        <w:pStyle w:val="a4"/>
        <w:numPr>
          <w:ilvl w:val="0"/>
          <w:numId w:val="33"/>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事業主・取締役の3親等以内の親族ではないこと</w:t>
      </w:r>
    </w:p>
    <w:p w:rsidR="007574F6" w:rsidRPr="007574F6" w:rsidRDefault="0030485F" w:rsidP="00412F2C">
      <w:pPr>
        <w:pStyle w:val="a4"/>
        <w:numPr>
          <w:ilvl w:val="0"/>
          <w:numId w:val="33"/>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支給申請日に離職していないこと。</w:t>
      </w:r>
    </w:p>
    <w:p w:rsidR="003D662D" w:rsidRPr="007574F6" w:rsidRDefault="003D662D" w:rsidP="003D662D">
      <w:pPr>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＜要件＞</w:t>
      </w:r>
    </w:p>
    <w:p w:rsidR="00423E75" w:rsidRPr="007574F6" w:rsidRDefault="00423E75" w:rsidP="00423E75">
      <w:pPr>
        <w:pStyle w:val="a4"/>
        <w:numPr>
          <w:ilvl w:val="0"/>
          <w:numId w:val="34"/>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所定労働時間を、３０時間以上へ延長したこと。</w:t>
      </w:r>
    </w:p>
    <w:p w:rsidR="003D662D" w:rsidRPr="007574F6" w:rsidRDefault="003D662D" w:rsidP="003D662D">
      <w:pPr>
        <w:pStyle w:val="a4"/>
        <w:numPr>
          <w:ilvl w:val="0"/>
          <w:numId w:val="34"/>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労働時間延長後、６か月雇用、６か月分の賃金を支払ったこと</w:t>
      </w:r>
    </w:p>
    <w:p w:rsidR="003D662D" w:rsidRPr="007574F6" w:rsidRDefault="00DF0CAB" w:rsidP="003D662D">
      <w:pPr>
        <w:pStyle w:val="a4"/>
        <w:numPr>
          <w:ilvl w:val="0"/>
          <w:numId w:val="34"/>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当該労働者を社会保険の被保険者として適用させていること</w:t>
      </w:r>
    </w:p>
    <w:p w:rsidR="00412F2C" w:rsidRPr="007574F6" w:rsidRDefault="00DF0CAB" w:rsidP="00412F2C">
      <w:pPr>
        <w:pStyle w:val="a4"/>
        <w:numPr>
          <w:ilvl w:val="0"/>
          <w:numId w:val="34"/>
        </w:numPr>
        <w:ind w:leftChars="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所定労働時間延長後、所定労働時間や社会保険加入状況を明確にした雇用契約書等を作成・交付</w:t>
      </w:r>
    </w:p>
    <w:p w:rsidR="000F294F" w:rsidRDefault="000F294F" w:rsidP="00E72F52">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59776" behindDoc="0" locked="0" layoutInCell="1" allowOverlap="1" wp14:anchorId="2FDFAB33" wp14:editId="32B793DA">
                <wp:simplePos x="0" y="0"/>
                <wp:positionH relativeFrom="column">
                  <wp:posOffset>935355</wp:posOffset>
                </wp:positionH>
                <wp:positionV relativeFrom="paragraph">
                  <wp:posOffset>232410</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8E3EB" id="直線コネクタ 18"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8.3pt" to="52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C+qZi+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p>
    <w:p w:rsidR="00CE5414" w:rsidRPr="007574F6" w:rsidRDefault="00CE5414" w:rsidP="00CE5414">
      <w:pPr>
        <w:pStyle w:val="a4"/>
        <w:ind w:leftChars="0" w:left="36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○対象者1人あたり20万円（中小企業以外は15万円）</w:t>
      </w:r>
    </w:p>
    <w:p w:rsidR="0009093A" w:rsidRPr="007574F6" w:rsidRDefault="003D662D" w:rsidP="0009093A">
      <w:pPr>
        <w:pStyle w:val="a4"/>
        <w:ind w:leftChars="0" w:left="360"/>
        <w:rPr>
          <w:rFonts w:ascii="HG丸ｺﾞｼｯｸM-PRO" w:eastAsia="HG丸ｺﾞｼｯｸM-PRO" w:hAnsi="HG丸ｺﾞｼｯｸM-PRO"/>
          <w:sz w:val="22"/>
        </w:rPr>
      </w:pPr>
      <w:r w:rsidRPr="007574F6">
        <w:rPr>
          <w:rFonts w:ascii="HG丸ｺﾞｼｯｸM-PRO" w:eastAsia="HG丸ｺﾞｼｯｸM-PRO" w:hAnsi="HG丸ｺﾞｼｯｸM-PRO" w:hint="eastAsia"/>
          <w:sz w:val="22"/>
        </w:rPr>
        <w:t>（１年度１事業所あたり１５人までを上限とします。）</w:t>
      </w:r>
    </w:p>
    <w:p w:rsidR="004E7B2B" w:rsidRPr="00752008" w:rsidRDefault="004E7B2B" w:rsidP="00CE5414">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4080" behindDoc="0" locked="0" layoutInCell="1" allowOverlap="1" wp14:anchorId="1E932611" wp14:editId="0E28112D">
                <wp:simplePos x="0" y="0"/>
                <wp:positionH relativeFrom="column">
                  <wp:posOffset>1266825</wp:posOffset>
                </wp:positionH>
                <wp:positionV relativeFrom="paragraph">
                  <wp:posOffset>235585</wp:posOffset>
                </wp:positionV>
                <wp:extent cx="54102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B9DE8" id="直線コネクタ 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5pt,18.55pt" to="525.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" strokecolor="#4579b8 [3044]"/>
            </w:pict>
          </mc:Fallback>
        </mc:AlternateContent>
      </w:r>
      <w:r>
        <w:rPr>
          <w:rFonts w:ascii="HGｺﾞｼｯｸE" w:eastAsia="HGｺﾞｼｯｸE" w:hAnsi="HGｺﾞｼｯｸE" w:hint="eastAsia"/>
          <w:color w:val="FF0000"/>
          <w:sz w:val="28"/>
          <w:szCs w:val="24"/>
          <w:u w:val="single"/>
        </w:rPr>
        <w:t>申請の流れ</w:t>
      </w:r>
    </w:p>
    <w:p w:rsidR="00412F2C" w:rsidRPr="007574F6" w:rsidRDefault="00CE5414" w:rsidP="00412F2C">
      <w:pPr>
        <w:pStyle w:val="a4"/>
        <w:widowControl w:val="0"/>
        <w:numPr>
          <w:ilvl w:val="0"/>
          <w:numId w:val="35"/>
        </w:numPr>
        <w:spacing w:line="276" w:lineRule="auto"/>
        <w:ind w:leftChars="0"/>
        <w:rPr>
          <w:rFonts w:ascii="HG丸ｺﾞｼｯｸM-PRO" w:eastAsia="HG丸ｺﾞｼｯｸM-PRO" w:hAnsi="HG丸ｺﾞｼｯｸM-PRO"/>
          <w:color w:val="000000" w:themeColor="text1"/>
          <w:sz w:val="22"/>
        </w:rPr>
      </w:pPr>
      <w:r w:rsidRPr="007574F6">
        <w:rPr>
          <w:rFonts w:ascii="HG丸ｺﾞｼｯｸM-PRO" w:eastAsia="HG丸ｺﾞｼｯｸM-PRO" w:hAnsi="HG丸ｺﾞｼｯｸM-PRO" w:hint="eastAsia"/>
          <w:color w:val="000000" w:themeColor="text1"/>
          <w:sz w:val="22"/>
        </w:rPr>
        <w:t>キャリアアップ計画の提出</w:t>
      </w:r>
    </w:p>
    <w:p w:rsidR="00412F2C" w:rsidRPr="007574F6" w:rsidRDefault="00412F2C" w:rsidP="00412F2C">
      <w:pPr>
        <w:pStyle w:val="a4"/>
        <w:widowControl w:val="0"/>
        <w:numPr>
          <w:ilvl w:val="0"/>
          <w:numId w:val="35"/>
        </w:numPr>
        <w:spacing w:line="276" w:lineRule="auto"/>
        <w:ind w:leftChars="0"/>
        <w:rPr>
          <w:rFonts w:ascii="HG丸ｺﾞｼｯｸM-PRO" w:eastAsia="HG丸ｺﾞｼｯｸM-PRO" w:hAnsi="HG丸ｺﾞｼｯｸM-PRO"/>
          <w:color w:val="000000" w:themeColor="text1"/>
          <w:sz w:val="22"/>
        </w:rPr>
      </w:pPr>
      <w:r w:rsidRPr="007574F6">
        <w:rPr>
          <w:rFonts w:ascii="HG丸ｺﾞｼｯｸM-PRO" w:eastAsia="HG丸ｺﾞｼｯｸM-PRO" w:hAnsi="HG丸ｺﾞｼｯｸM-PRO" w:hint="eastAsia"/>
          <w:color w:val="000000" w:themeColor="text1"/>
          <w:sz w:val="22"/>
        </w:rPr>
        <w:t>所定労働時間を延長　+　社会保険取得手続き（雇用契約書再交付）</w:t>
      </w:r>
    </w:p>
    <w:p w:rsidR="00412F2C" w:rsidRPr="007574F6" w:rsidRDefault="00412F2C" w:rsidP="007574F6">
      <w:pPr>
        <w:pStyle w:val="a4"/>
        <w:widowControl w:val="0"/>
        <w:numPr>
          <w:ilvl w:val="0"/>
          <w:numId w:val="35"/>
        </w:numPr>
        <w:spacing w:line="276" w:lineRule="auto"/>
        <w:ind w:leftChars="0"/>
        <w:rPr>
          <w:rFonts w:ascii="HG丸ｺﾞｼｯｸM-PRO" w:eastAsia="HG丸ｺﾞｼｯｸM-PRO" w:hAnsi="HG丸ｺﾞｼｯｸM-PRO"/>
          <w:color w:val="000000" w:themeColor="text1"/>
          <w:sz w:val="22"/>
        </w:rPr>
      </w:pPr>
      <w:r w:rsidRPr="007574F6">
        <w:rPr>
          <w:rFonts w:ascii="HG丸ｺﾞｼｯｸM-PRO" w:eastAsia="HG丸ｺﾞｼｯｸM-PRO" w:hAnsi="HG丸ｺﾞｼｯｸM-PRO" w:hint="eastAsia"/>
          <w:color w:val="000000" w:themeColor="text1"/>
          <w:sz w:val="22"/>
        </w:rPr>
        <w:t>基準日（労働時間を延長した後、６か月分の賃金を支払った日）の翌日から起算して２か月以内に、支給申請書に必要な書類を添えて、管轄の労働局へ提出。</w:t>
      </w:r>
    </w:p>
    <w:p w:rsidR="004E7B2B" w:rsidRPr="004E7B2B" w:rsidRDefault="004E7B2B" w:rsidP="004E7B2B">
      <w:pPr>
        <w:widowControl w:val="0"/>
        <w:spacing w:line="276" w:lineRule="auto"/>
        <w:ind w:leftChars="67" w:left="141" w:firstLineChars="100" w:firstLine="241"/>
        <w:jc w:val="right"/>
        <w:rPr>
          <w:rFonts w:ascii="HG丸ｺﾞｼｯｸM-PRO" w:eastAsia="HG丸ｺﾞｼｯｸM-PRO" w:hAnsi="HG丸ｺﾞｼｯｸM-PRO"/>
          <w:b/>
          <w:color w:val="FF0000"/>
          <w:sz w:val="24"/>
          <w:u w:val="single"/>
        </w:rPr>
      </w:pPr>
      <w:r w:rsidRPr="004E7B2B">
        <w:rPr>
          <w:rFonts w:ascii="HG丸ｺﾞｼｯｸM-PRO" w:eastAsia="HG丸ｺﾞｼｯｸM-PRO" w:hAnsi="HG丸ｺﾞｼｯｸM-PRO" w:hint="eastAsia"/>
          <w:b/>
          <w:color w:val="FF0000"/>
          <w:sz w:val="24"/>
          <w:u w:val="single"/>
        </w:rPr>
        <w:t>お問い合わせは当事務所まで！</w:t>
      </w:r>
    </w:p>
    <w:sectPr w:rsidR="004E7B2B" w:rsidRPr="004E7B2B" w:rsidSect="007321B8">
      <w:pgSz w:w="11907" w:h="16839" w:code="9"/>
      <w:pgMar w:top="720" w:right="720" w:bottom="720" w:left="720"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C4" w:rsidRDefault="003A06C4" w:rsidP="009F3ECC">
      <w:r>
        <w:separator/>
      </w:r>
    </w:p>
  </w:endnote>
  <w:endnote w:type="continuationSeparator" w:id="0">
    <w:p w:rsidR="003A06C4" w:rsidRDefault="003A06C4"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C4" w:rsidRDefault="003A06C4" w:rsidP="009F3ECC">
      <w:r>
        <w:separator/>
      </w:r>
    </w:p>
  </w:footnote>
  <w:footnote w:type="continuationSeparator" w:id="0">
    <w:p w:rsidR="003A06C4" w:rsidRDefault="003A06C4"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0264_"/>
      </v:shape>
    </w:pict>
  </w:numPicBullet>
  <w:abstractNum w:abstractNumId="0" w15:restartNumberingAfterBreak="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15:restartNumberingAfterBreak="0">
    <w:nsid w:val="1E251E53"/>
    <w:multiLevelType w:val="hybridMultilevel"/>
    <w:tmpl w:val="AB2C4626"/>
    <w:lvl w:ilvl="0" w:tplc="9348A8E4">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EA07282"/>
    <w:multiLevelType w:val="hybridMultilevel"/>
    <w:tmpl w:val="FA54F264"/>
    <w:lvl w:ilvl="0" w:tplc="E03E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0334C90"/>
    <w:multiLevelType w:val="hybridMultilevel"/>
    <w:tmpl w:val="64105084"/>
    <w:lvl w:ilvl="0" w:tplc="E5883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C927E3"/>
    <w:multiLevelType w:val="hybridMultilevel"/>
    <w:tmpl w:val="9962D9E8"/>
    <w:lvl w:ilvl="0" w:tplc="F4723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2810D0F"/>
    <w:multiLevelType w:val="hybridMultilevel"/>
    <w:tmpl w:val="B16E5D36"/>
    <w:lvl w:ilvl="0" w:tplc="CADE2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30" w15:restartNumberingAfterBreak="0">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1" w15:restartNumberingAfterBreak="0">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2"/>
  </w:num>
  <w:num w:numId="3">
    <w:abstractNumId w:val="7"/>
  </w:num>
  <w:num w:numId="4">
    <w:abstractNumId w:val="34"/>
  </w:num>
  <w:num w:numId="5">
    <w:abstractNumId w:val="11"/>
  </w:num>
  <w:num w:numId="6">
    <w:abstractNumId w:val="30"/>
  </w:num>
  <w:num w:numId="7">
    <w:abstractNumId w:val="12"/>
  </w:num>
  <w:num w:numId="8">
    <w:abstractNumId w:val="18"/>
  </w:num>
  <w:num w:numId="9">
    <w:abstractNumId w:val="25"/>
  </w:num>
  <w:num w:numId="10">
    <w:abstractNumId w:val="21"/>
  </w:num>
  <w:num w:numId="11">
    <w:abstractNumId w:val="20"/>
  </w:num>
  <w:num w:numId="12">
    <w:abstractNumId w:val="9"/>
  </w:num>
  <w:num w:numId="13">
    <w:abstractNumId w:val="1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29"/>
  </w:num>
  <w:num w:numId="19">
    <w:abstractNumId w:val="3"/>
  </w:num>
  <w:num w:numId="20">
    <w:abstractNumId w:val="28"/>
  </w:num>
  <w:num w:numId="21">
    <w:abstractNumId w:val="19"/>
  </w:num>
  <w:num w:numId="22">
    <w:abstractNumId w:val="1"/>
  </w:num>
  <w:num w:numId="23">
    <w:abstractNumId w:val="24"/>
  </w:num>
  <w:num w:numId="24">
    <w:abstractNumId w:val="0"/>
  </w:num>
  <w:num w:numId="25">
    <w:abstractNumId w:val="14"/>
  </w:num>
  <w:num w:numId="26">
    <w:abstractNumId w:val="33"/>
  </w:num>
  <w:num w:numId="27">
    <w:abstractNumId w:val="8"/>
  </w:num>
  <w:num w:numId="28">
    <w:abstractNumId w:val="31"/>
  </w:num>
  <w:num w:numId="29">
    <w:abstractNumId w:val="16"/>
  </w:num>
  <w:num w:numId="30">
    <w:abstractNumId w:val="2"/>
  </w:num>
  <w:num w:numId="31">
    <w:abstractNumId w:val="23"/>
  </w:num>
  <w:num w:numId="32">
    <w:abstractNumId w:val="27"/>
  </w:num>
  <w:num w:numId="33">
    <w:abstractNumId w:val="13"/>
  </w:num>
  <w:num w:numId="34">
    <w:abstractNumId w:val="17"/>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5A20"/>
    <w:rsid w:val="00007B35"/>
    <w:rsid w:val="00007BFE"/>
    <w:rsid w:val="00012134"/>
    <w:rsid w:val="00032745"/>
    <w:rsid w:val="0004086C"/>
    <w:rsid w:val="000507F4"/>
    <w:rsid w:val="0006173C"/>
    <w:rsid w:val="00064856"/>
    <w:rsid w:val="00065E57"/>
    <w:rsid w:val="00071EDC"/>
    <w:rsid w:val="000872F6"/>
    <w:rsid w:val="0009093A"/>
    <w:rsid w:val="0009136A"/>
    <w:rsid w:val="00097A95"/>
    <w:rsid w:val="000A3205"/>
    <w:rsid w:val="000B58C4"/>
    <w:rsid w:val="000C15F4"/>
    <w:rsid w:val="000C1703"/>
    <w:rsid w:val="000D1EB9"/>
    <w:rsid w:val="000F294F"/>
    <w:rsid w:val="001018CF"/>
    <w:rsid w:val="001034AF"/>
    <w:rsid w:val="00121007"/>
    <w:rsid w:val="001277CD"/>
    <w:rsid w:val="001507EB"/>
    <w:rsid w:val="0015185E"/>
    <w:rsid w:val="001609C8"/>
    <w:rsid w:val="00194D5B"/>
    <w:rsid w:val="001955B6"/>
    <w:rsid w:val="001A1E92"/>
    <w:rsid w:val="001A5D5C"/>
    <w:rsid w:val="001A66C2"/>
    <w:rsid w:val="001B1EC2"/>
    <w:rsid w:val="001C7020"/>
    <w:rsid w:val="001D67A2"/>
    <w:rsid w:val="001E4C54"/>
    <w:rsid w:val="001F3C39"/>
    <w:rsid w:val="001F7E3D"/>
    <w:rsid w:val="00212BC5"/>
    <w:rsid w:val="00217DFF"/>
    <w:rsid w:val="00230E37"/>
    <w:rsid w:val="002423DC"/>
    <w:rsid w:val="00245D85"/>
    <w:rsid w:val="00250849"/>
    <w:rsid w:val="00257C48"/>
    <w:rsid w:val="002837D3"/>
    <w:rsid w:val="002966FF"/>
    <w:rsid w:val="002A2143"/>
    <w:rsid w:val="002A36D9"/>
    <w:rsid w:val="002A5DBD"/>
    <w:rsid w:val="002B531E"/>
    <w:rsid w:val="002B7ABD"/>
    <w:rsid w:val="002D6ED4"/>
    <w:rsid w:val="002E75F5"/>
    <w:rsid w:val="002F7B8A"/>
    <w:rsid w:val="00303CE0"/>
    <w:rsid w:val="0030485F"/>
    <w:rsid w:val="0031360D"/>
    <w:rsid w:val="00322AA7"/>
    <w:rsid w:val="00334F77"/>
    <w:rsid w:val="00341FED"/>
    <w:rsid w:val="00346D83"/>
    <w:rsid w:val="00350938"/>
    <w:rsid w:val="003609D1"/>
    <w:rsid w:val="00382D37"/>
    <w:rsid w:val="003A06C4"/>
    <w:rsid w:val="003A271F"/>
    <w:rsid w:val="003C72AF"/>
    <w:rsid w:val="003D662D"/>
    <w:rsid w:val="00412CAF"/>
    <w:rsid w:val="00412F2C"/>
    <w:rsid w:val="00423E75"/>
    <w:rsid w:val="00436AD7"/>
    <w:rsid w:val="00442DF8"/>
    <w:rsid w:val="004546A4"/>
    <w:rsid w:val="0045615A"/>
    <w:rsid w:val="00465953"/>
    <w:rsid w:val="00473C3E"/>
    <w:rsid w:val="00474FFB"/>
    <w:rsid w:val="00475BD3"/>
    <w:rsid w:val="004871EE"/>
    <w:rsid w:val="004960CB"/>
    <w:rsid w:val="004A0BD3"/>
    <w:rsid w:val="004A2E69"/>
    <w:rsid w:val="004A6E2F"/>
    <w:rsid w:val="004E0B50"/>
    <w:rsid w:val="004E2FA4"/>
    <w:rsid w:val="004E7B2B"/>
    <w:rsid w:val="004F6C1F"/>
    <w:rsid w:val="005272C9"/>
    <w:rsid w:val="00527EF1"/>
    <w:rsid w:val="00536103"/>
    <w:rsid w:val="00565946"/>
    <w:rsid w:val="00572532"/>
    <w:rsid w:val="00591382"/>
    <w:rsid w:val="005930EE"/>
    <w:rsid w:val="005B1477"/>
    <w:rsid w:val="005D3EDB"/>
    <w:rsid w:val="00603F8B"/>
    <w:rsid w:val="0064153E"/>
    <w:rsid w:val="006734E1"/>
    <w:rsid w:val="006828B3"/>
    <w:rsid w:val="00682A6C"/>
    <w:rsid w:val="006908EB"/>
    <w:rsid w:val="00694E6A"/>
    <w:rsid w:val="006A0D08"/>
    <w:rsid w:val="006B5249"/>
    <w:rsid w:val="006D0099"/>
    <w:rsid w:val="006D3487"/>
    <w:rsid w:val="006D4274"/>
    <w:rsid w:val="006D47B9"/>
    <w:rsid w:val="006D4E63"/>
    <w:rsid w:val="006D71C7"/>
    <w:rsid w:val="006D7F6B"/>
    <w:rsid w:val="006F7AFB"/>
    <w:rsid w:val="007046DF"/>
    <w:rsid w:val="0070797D"/>
    <w:rsid w:val="0072340D"/>
    <w:rsid w:val="007321B8"/>
    <w:rsid w:val="00740652"/>
    <w:rsid w:val="00741DF9"/>
    <w:rsid w:val="00751AD3"/>
    <w:rsid w:val="007574F6"/>
    <w:rsid w:val="0076014C"/>
    <w:rsid w:val="00787ABF"/>
    <w:rsid w:val="007B4876"/>
    <w:rsid w:val="007C5675"/>
    <w:rsid w:val="007D26A2"/>
    <w:rsid w:val="007D7028"/>
    <w:rsid w:val="007E6ED6"/>
    <w:rsid w:val="00822EDB"/>
    <w:rsid w:val="00835FFE"/>
    <w:rsid w:val="00882411"/>
    <w:rsid w:val="008969ED"/>
    <w:rsid w:val="008A3200"/>
    <w:rsid w:val="008B6DD3"/>
    <w:rsid w:val="008D639E"/>
    <w:rsid w:val="008D7503"/>
    <w:rsid w:val="008E2AE0"/>
    <w:rsid w:val="008E69D6"/>
    <w:rsid w:val="008F4EB3"/>
    <w:rsid w:val="008F52E3"/>
    <w:rsid w:val="0091191E"/>
    <w:rsid w:val="00914779"/>
    <w:rsid w:val="009238C9"/>
    <w:rsid w:val="0093164E"/>
    <w:rsid w:val="00942302"/>
    <w:rsid w:val="0096185E"/>
    <w:rsid w:val="00962936"/>
    <w:rsid w:val="00980EB1"/>
    <w:rsid w:val="009819FC"/>
    <w:rsid w:val="00986247"/>
    <w:rsid w:val="009A10A4"/>
    <w:rsid w:val="009A4AE0"/>
    <w:rsid w:val="009A6746"/>
    <w:rsid w:val="009B5910"/>
    <w:rsid w:val="009C4A6B"/>
    <w:rsid w:val="009C5782"/>
    <w:rsid w:val="009F3ECC"/>
    <w:rsid w:val="00A12ED4"/>
    <w:rsid w:val="00A130AA"/>
    <w:rsid w:val="00A201CF"/>
    <w:rsid w:val="00A34123"/>
    <w:rsid w:val="00A35476"/>
    <w:rsid w:val="00A44BFA"/>
    <w:rsid w:val="00A55DF6"/>
    <w:rsid w:val="00A5734B"/>
    <w:rsid w:val="00A62048"/>
    <w:rsid w:val="00A67230"/>
    <w:rsid w:val="00A70629"/>
    <w:rsid w:val="00A74256"/>
    <w:rsid w:val="00A80EA7"/>
    <w:rsid w:val="00A87122"/>
    <w:rsid w:val="00AB4DE5"/>
    <w:rsid w:val="00B064C9"/>
    <w:rsid w:val="00B300D1"/>
    <w:rsid w:val="00B46A4E"/>
    <w:rsid w:val="00B66E8C"/>
    <w:rsid w:val="00B82946"/>
    <w:rsid w:val="00BC32EE"/>
    <w:rsid w:val="00BD708E"/>
    <w:rsid w:val="00BF5CBC"/>
    <w:rsid w:val="00C42322"/>
    <w:rsid w:val="00C4443C"/>
    <w:rsid w:val="00C52D72"/>
    <w:rsid w:val="00C670A5"/>
    <w:rsid w:val="00C85612"/>
    <w:rsid w:val="00C90308"/>
    <w:rsid w:val="00CB5B5B"/>
    <w:rsid w:val="00CB7768"/>
    <w:rsid w:val="00CC4D53"/>
    <w:rsid w:val="00CD3547"/>
    <w:rsid w:val="00CD4B27"/>
    <w:rsid w:val="00CE5414"/>
    <w:rsid w:val="00CF0E2C"/>
    <w:rsid w:val="00D01E22"/>
    <w:rsid w:val="00D10E6C"/>
    <w:rsid w:val="00D2442C"/>
    <w:rsid w:val="00D46C7B"/>
    <w:rsid w:val="00D6314C"/>
    <w:rsid w:val="00D70FD3"/>
    <w:rsid w:val="00D83161"/>
    <w:rsid w:val="00D92D69"/>
    <w:rsid w:val="00DA2696"/>
    <w:rsid w:val="00DF0CAB"/>
    <w:rsid w:val="00DF4EA8"/>
    <w:rsid w:val="00DF7917"/>
    <w:rsid w:val="00E12B81"/>
    <w:rsid w:val="00E13D2F"/>
    <w:rsid w:val="00E2707D"/>
    <w:rsid w:val="00E376B7"/>
    <w:rsid w:val="00E43135"/>
    <w:rsid w:val="00E433FF"/>
    <w:rsid w:val="00E47661"/>
    <w:rsid w:val="00E71362"/>
    <w:rsid w:val="00E72F52"/>
    <w:rsid w:val="00E93933"/>
    <w:rsid w:val="00EA1677"/>
    <w:rsid w:val="00EA7607"/>
    <w:rsid w:val="00EA7AF3"/>
    <w:rsid w:val="00EB3ECE"/>
    <w:rsid w:val="00EC401B"/>
    <w:rsid w:val="00EF7D0F"/>
    <w:rsid w:val="00F31811"/>
    <w:rsid w:val="00F31D78"/>
    <w:rsid w:val="00F5703A"/>
    <w:rsid w:val="00F621C5"/>
    <w:rsid w:val="00F8238D"/>
    <w:rsid w:val="00FC438C"/>
    <w:rsid w:val="00FF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CFEC98-945B-4B3A-B5C7-2A79761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40988-4910-4546-A83A-A31C51DA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owner</cp:lastModifiedBy>
  <cp:revision>11</cp:revision>
  <cp:lastPrinted>2016-04-05T08:49:00Z</cp:lastPrinted>
  <dcterms:created xsi:type="dcterms:W3CDTF">2016-06-02T23:22:00Z</dcterms:created>
  <dcterms:modified xsi:type="dcterms:W3CDTF">2016-06-03T02:40:00Z</dcterms:modified>
</cp:coreProperties>
</file>